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8" w:rsidRPr="00A268C8" w:rsidRDefault="001D3EF8" w:rsidP="006F36E5">
      <w:pPr>
        <w:snapToGrid w:val="0"/>
        <w:spacing w:line="400" w:lineRule="exact"/>
        <w:jc w:val="center"/>
        <w:rPr>
          <w:rFonts w:eastAsia="標楷體"/>
          <w:b/>
          <w:bCs/>
          <w:sz w:val="28"/>
          <w:szCs w:val="28"/>
        </w:rPr>
      </w:pPr>
    </w:p>
    <w:p w:rsidR="00A011CF" w:rsidRPr="00A268C8" w:rsidRDefault="00673552" w:rsidP="006F36E5">
      <w:pPr>
        <w:snapToGrid w:val="0"/>
        <w:spacing w:line="400" w:lineRule="exact"/>
        <w:jc w:val="center"/>
        <w:rPr>
          <w:rFonts w:eastAsia="標楷體"/>
          <w:b/>
          <w:bCs/>
          <w:sz w:val="44"/>
          <w:szCs w:val="44"/>
        </w:rPr>
      </w:pPr>
      <w:r w:rsidRPr="00A268C8">
        <w:rPr>
          <w:rFonts w:eastAsia="標楷體" w:hAnsi="標楷體"/>
          <w:b/>
          <w:bCs/>
          <w:sz w:val="44"/>
          <w:szCs w:val="44"/>
        </w:rPr>
        <w:t>輔仁大學食品科學</w:t>
      </w:r>
      <w:r w:rsidR="000E719E" w:rsidRPr="00A268C8">
        <w:rPr>
          <w:rFonts w:eastAsia="標楷體" w:hAnsi="標楷體"/>
          <w:b/>
          <w:bCs/>
          <w:sz w:val="44"/>
          <w:szCs w:val="44"/>
        </w:rPr>
        <w:t>系</w:t>
      </w:r>
    </w:p>
    <w:p w:rsidR="000E719E" w:rsidRPr="00A268C8" w:rsidRDefault="00673552" w:rsidP="006F36E5">
      <w:pPr>
        <w:snapToGrid w:val="0"/>
        <w:spacing w:line="400" w:lineRule="exact"/>
        <w:jc w:val="center"/>
        <w:rPr>
          <w:rFonts w:eastAsia="標楷體"/>
          <w:b/>
          <w:bCs/>
          <w:sz w:val="44"/>
          <w:szCs w:val="44"/>
        </w:rPr>
      </w:pPr>
      <w:r w:rsidRPr="00A268C8">
        <w:rPr>
          <w:rFonts w:eastAsia="標楷體" w:hAnsi="標楷體"/>
          <w:b/>
          <w:bCs/>
          <w:sz w:val="44"/>
          <w:szCs w:val="44"/>
        </w:rPr>
        <w:t>學生</w:t>
      </w:r>
      <w:r w:rsidR="00A011CF" w:rsidRPr="00A268C8">
        <w:rPr>
          <w:rFonts w:eastAsia="標楷體" w:hAnsi="標楷體"/>
          <w:b/>
          <w:sz w:val="44"/>
          <w:szCs w:val="44"/>
        </w:rPr>
        <w:t>實習商店</w:t>
      </w:r>
      <w:r w:rsidR="000E719E" w:rsidRPr="00A268C8">
        <w:rPr>
          <w:rFonts w:eastAsia="標楷體" w:hAnsi="標楷體"/>
          <w:b/>
          <w:bCs/>
          <w:sz w:val="44"/>
          <w:szCs w:val="44"/>
        </w:rPr>
        <w:t>發展基金</w:t>
      </w:r>
      <w:r w:rsidR="003F536D" w:rsidRPr="00A268C8">
        <w:rPr>
          <w:rFonts w:eastAsia="標楷體" w:hAnsi="標楷體"/>
          <w:b/>
          <w:bCs/>
          <w:sz w:val="44"/>
          <w:szCs w:val="44"/>
        </w:rPr>
        <w:t>使用管理辦法</w:t>
      </w:r>
    </w:p>
    <w:p w:rsidR="003F536D" w:rsidRPr="00A268C8" w:rsidRDefault="003F536D" w:rsidP="00673552">
      <w:pPr>
        <w:widowControl/>
        <w:spacing w:line="240" w:lineRule="exact"/>
        <w:ind w:firstLineChars="1980" w:firstLine="5544"/>
        <w:jc w:val="right"/>
        <w:rPr>
          <w:rFonts w:eastAsia="標楷體"/>
          <w:sz w:val="28"/>
          <w:szCs w:val="28"/>
        </w:rPr>
      </w:pPr>
    </w:p>
    <w:p w:rsidR="003F536D" w:rsidRPr="00A268C8" w:rsidRDefault="003D4002" w:rsidP="003D4002">
      <w:pPr>
        <w:widowControl/>
        <w:spacing w:line="240" w:lineRule="exact"/>
        <w:ind w:firstLineChars="810" w:firstLine="1620"/>
        <w:jc w:val="right"/>
        <w:rPr>
          <w:rFonts w:eastAsia="標楷體"/>
          <w:sz w:val="20"/>
          <w:szCs w:val="20"/>
        </w:rPr>
      </w:pPr>
      <w:r w:rsidRPr="00A268C8">
        <w:rPr>
          <w:rFonts w:eastAsia="標楷體"/>
          <w:sz w:val="20"/>
          <w:szCs w:val="20"/>
        </w:rPr>
        <w:t>101</w:t>
      </w:r>
      <w:r w:rsidRPr="00A268C8">
        <w:rPr>
          <w:rFonts w:eastAsia="標楷體" w:hAnsi="標楷體"/>
          <w:sz w:val="20"/>
          <w:szCs w:val="20"/>
        </w:rPr>
        <w:t>年</w:t>
      </w:r>
      <w:r w:rsidRPr="00A268C8">
        <w:rPr>
          <w:rFonts w:eastAsia="標楷體"/>
          <w:sz w:val="20"/>
          <w:szCs w:val="20"/>
        </w:rPr>
        <w:t>6</w:t>
      </w:r>
      <w:r w:rsidRPr="00A268C8">
        <w:rPr>
          <w:rFonts w:eastAsia="標楷體" w:hAnsi="標楷體"/>
          <w:sz w:val="20"/>
          <w:szCs w:val="20"/>
        </w:rPr>
        <w:t>月</w:t>
      </w:r>
      <w:r w:rsidRPr="00A268C8">
        <w:rPr>
          <w:rFonts w:eastAsia="標楷體"/>
          <w:sz w:val="20"/>
          <w:szCs w:val="20"/>
        </w:rPr>
        <w:t>26</w:t>
      </w:r>
      <w:r w:rsidRPr="00A268C8">
        <w:rPr>
          <w:rFonts w:eastAsia="標楷體" w:hAnsi="標楷體"/>
          <w:sz w:val="20"/>
          <w:szCs w:val="20"/>
        </w:rPr>
        <w:t>日</w:t>
      </w:r>
      <w:r w:rsidRPr="00A268C8">
        <w:rPr>
          <w:rFonts w:eastAsia="標楷體"/>
          <w:sz w:val="20"/>
          <w:szCs w:val="20"/>
        </w:rPr>
        <w:t xml:space="preserve"> </w:t>
      </w:r>
      <w:r w:rsidRPr="00A268C8">
        <w:rPr>
          <w:rFonts w:eastAsia="標楷體" w:hAnsi="標楷體"/>
          <w:sz w:val="20"/>
          <w:szCs w:val="20"/>
        </w:rPr>
        <w:t>食科系</w:t>
      </w:r>
      <w:r w:rsidRPr="00A268C8">
        <w:rPr>
          <w:rFonts w:eastAsia="標楷體"/>
          <w:sz w:val="20"/>
          <w:szCs w:val="20"/>
        </w:rPr>
        <w:t>101</w:t>
      </w:r>
      <w:r w:rsidRPr="00A268C8">
        <w:rPr>
          <w:rFonts w:eastAsia="標楷體" w:hAnsi="標楷體"/>
          <w:sz w:val="20"/>
          <w:szCs w:val="20"/>
        </w:rPr>
        <w:t>學年度第</w:t>
      </w:r>
      <w:r w:rsidRPr="00A268C8">
        <w:rPr>
          <w:rFonts w:eastAsia="標楷體"/>
          <w:sz w:val="20"/>
          <w:szCs w:val="20"/>
        </w:rPr>
        <w:t>6</w:t>
      </w:r>
      <w:r w:rsidRPr="00A268C8">
        <w:rPr>
          <w:rFonts w:eastAsia="標楷體" w:hAnsi="標楷體"/>
          <w:sz w:val="20"/>
          <w:szCs w:val="20"/>
        </w:rPr>
        <w:t>次系</w:t>
      </w:r>
      <w:proofErr w:type="gramStart"/>
      <w:r w:rsidRPr="00A268C8">
        <w:rPr>
          <w:rFonts w:eastAsia="標楷體" w:hAnsi="標楷體"/>
          <w:sz w:val="20"/>
          <w:szCs w:val="20"/>
        </w:rPr>
        <w:t>務</w:t>
      </w:r>
      <w:proofErr w:type="gramEnd"/>
      <w:r w:rsidRPr="00A268C8">
        <w:rPr>
          <w:rFonts w:eastAsia="標楷體" w:hAnsi="標楷體"/>
          <w:sz w:val="20"/>
          <w:szCs w:val="20"/>
        </w:rPr>
        <w:t>會議訂定通過</w:t>
      </w:r>
    </w:p>
    <w:p w:rsidR="003F536D" w:rsidRPr="00A268C8" w:rsidRDefault="003F536D" w:rsidP="00673552">
      <w:pPr>
        <w:widowControl/>
        <w:spacing w:line="240" w:lineRule="exact"/>
        <w:ind w:firstLineChars="1980" w:firstLine="5544"/>
        <w:jc w:val="right"/>
        <w:rPr>
          <w:rFonts w:eastAsia="標楷體"/>
          <w:color w:val="000000"/>
          <w:sz w:val="28"/>
          <w:szCs w:val="28"/>
        </w:rPr>
      </w:pPr>
    </w:p>
    <w:p w:rsidR="00904E1E" w:rsidRPr="00A268C8" w:rsidRDefault="00904E1E" w:rsidP="00673552">
      <w:pPr>
        <w:widowControl/>
        <w:spacing w:line="240" w:lineRule="exact"/>
        <w:ind w:firstLineChars="1980" w:firstLine="5544"/>
        <w:jc w:val="right"/>
        <w:rPr>
          <w:rFonts w:eastAsia="標楷體"/>
          <w:sz w:val="28"/>
          <w:szCs w:val="28"/>
        </w:rPr>
      </w:pPr>
    </w:p>
    <w:p w:rsidR="000E719E" w:rsidRPr="00A268C8" w:rsidRDefault="000E719E" w:rsidP="006F36E5">
      <w:pPr>
        <w:snapToGrid w:val="0"/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A268C8">
        <w:rPr>
          <w:rFonts w:eastAsia="標楷體" w:hAnsi="標楷體"/>
          <w:b/>
          <w:bCs/>
          <w:sz w:val="28"/>
          <w:szCs w:val="28"/>
        </w:rPr>
        <w:t>壹、基金宗旨：</w:t>
      </w:r>
    </w:p>
    <w:p w:rsidR="00126752" w:rsidRPr="00A268C8" w:rsidRDefault="009D37EC" w:rsidP="00673552">
      <w:pPr>
        <w:snapToGrid w:val="0"/>
        <w:spacing w:line="40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輔仁大學</w:t>
      </w:r>
      <w:r w:rsidR="00673552" w:rsidRPr="00D050B5">
        <w:rPr>
          <w:rFonts w:eastAsia="標楷體" w:hAnsi="標楷體"/>
          <w:bCs/>
          <w:sz w:val="28"/>
          <w:szCs w:val="28"/>
        </w:rPr>
        <w:t>食品科學系</w:t>
      </w:r>
      <w:r w:rsidRPr="00A268C8">
        <w:rPr>
          <w:rFonts w:eastAsia="標楷體" w:hAnsi="標楷體"/>
          <w:sz w:val="28"/>
          <w:szCs w:val="28"/>
        </w:rPr>
        <w:t>（以下簡稱本系）</w:t>
      </w:r>
      <w:r w:rsidR="00673552" w:rsidRPr="00A268C8">
        <w:rPr>
          <w:rFonts w:eastAsia="標楷體" w:hAnsi="標楷體"/>
          <w:sz w:val="28"/>
          <w:szCs w:val="28"/>
        </w:rPr>
        <w:t>學生</w:t>
      </w:r>
      <w:r w:rsidRPr="00A268C8">
        <w:rPr>
          <w:rFonts w:eastAsia="標楷體" w:hAnsi="標楷體"/>
          <w:sz w:val="28"/>
          <w:szCs w:val="28"/>
        </w:rPr>
        <w:t>實習商店</w:t>
      </w:r>
      <w:r w:rsidR="00DA2663" w:rsidRPr="00A268C8">
        <w:rPr>
          <w:rFonts w:eastAsia="標楷體" w:hAnsi="標楷體"/>
          <w:sz w:val="28"/>
          <w:szCs w:val="28"/>
        </w:rPr>
        <w:t>（以下簡稱</w:t>
      </w:r>
      <w:r w:rsidR="00673552" w:rsidRPr="00A268C8">
        <w:rPr>
          <w:rFonts w:eastAsia="標楷體" w:hAnsi="標楷體"/>
          <w:sz w:val="28"/>
          <w:szCs w:val="28"/>
        </w:rPr>
        <w:t>實習</w:t>
      </w:r>
      <w:r w:rsidR="00DA2663" w:rsidRPr="00A268C8">
        <w:rPr>
          <w:rFonts w:eastAsia="標楷體" w:hAnsi="標楷體"/>
          <w:sz w:val="28"/>
          <w:szCs w:val="28"/>
        </w:rPr>
        <w:t>商店）</w:t>
      </w:r>
      <w:r w:rsidR="00BB0177" w:rsidRPr="00A268C8">
        <w:rPr>
          <w:rFonts w:eastAsia="標楷體" w:hAnsi="標楷體"/>
          <w:sz w:val="28"/>
          <w:szCs w:val="28"/>
        </w:rPr>
        <w:t>為</w:t>
      </w:r>
      <w:r w:rsidR="00F219FD" w:rsidRPr="00A268C8">
        <w:rPr>
          <w:rFonts w:eastAsia="標楷體" w:hAnsi="標楷體"/>
          <w:sz w:val="28"/>
          <w:szCs w:val="28"/>
        </w:rPr>
        <w:t>提供學生實習場所與機會</w:t>
      </w:r>
      <w:r w:rsidR="00DD2262" w:rsidRPr="00A268C8">
        <w:rPr>
          <w:rFonts w:eastAsia="標楷體" w:hAnsi="標楷體"/>
          <w:sz w:val="28"/>
          <w:szCs w:val="28"/>
        </w:rPr>
        <w:t>，</w:t>
      </w:r>
      <w:r w:rsidR="00673552" w:rsidRPr="00A268C8">
        <w:rPr>
          <w:rFonts w:eastAsia="標楷體" w:hAnsi="標楷體"/>
          <w:sz w:val="28"/>
          <w:szCs w:val="28"/>
        </w:rPr>
        <w:t>加強實習工廠之</w:t>
      </w:r>
      <w:r w:rsidR="00F219FD" w:rsidRPr="00A268C8">
        <w:rPr>
          <w:rFonts w:eastAsia="標楷體" w:hAnsi="標楷體"/>
          <w:sz w:val="28"/>
          <w:szCs w:val="28"/>
        </w:rPr>
        <w:t>運作</w:t>
      </w:r>
      <w:r w:rsidR="00DD2262" w:rsidRPr="00A268C8">
        <w:rPr>
          <w:rFonts w:eastAsia="標楷體" w:hAnsi="標楷體"/>
          <w:sz w:val="28"/>
          <w:szCs w:val="28"/>
        </w:rPr>
        <w:t>，及</w:t>
      </w:r>
      <w:r w:rsidR="00BB0177" w:rsidRPr="00A268C8">
        <w:rPr>
          <w:rFonts w:eastAsia="標楷體" w:hAnsi="標楷體"/>
          <w:sz w:val="28"/>
          <w:szCs w:val="28"/>
        </w:rPr>
        <w:t>配合</w:t>
      </w:r>
      <w:r w:rsidR="00F219FD" w:rsidRPr="00A268C8">
        <w:rPr>
          <w:rFonts w:eastAsia="標楷體" w:hAnsi="標楷體"/>
          <w:sz w:val="28"/>
          <w:szCs w:val="28"/>
        </w:rPr>
        <w:t>系</w:t>
      </w:r>
      <w:proofErr w:type="gramStart"/>
      <w:r w:rsidR="00F219FD" w:rsidRPr="00A268C8">
        <w:rPr>
          <w:rFonts w:eastAsia="標楷體" w:hAnsi="標楷體"/>
          <w:sz w:val="28"/>
          <w:szCs w:val="28"/>
        </w:rPr>
        <w:t>務</w:t>
      </w:r>
      <w:proofErr w:type="gramEnd"/>
      <w:r w:rsidR="000E719E" w:rsidRPr="00A268C8">
        <w:rPr>
          <w:rFonts w:eastAsia="標楷體" w:hAnsi="標楷體"/>
          <w:sz w:val="28"/>
          <w:szCs w:val="28"/>
        </w:rPr>
        <w:t>發展</w:t>
      </w:r>
      <w:r w:rsidR="00DD2262" w:rsidRPr="00A268C8">
        <w:rPr>
          <w:rFonts w:eastAsia="標楷體" w:hAnsi="標楷體"/>
          <w:sz w:val="28"/>
          <w:szCs w:val="28"/>
        </w:rPr>
        <w:t>，並</w:t>
      </w:r>
      <w:r w:rsidR="00F219FD" w:rsidRPr="00A268C8">
        <w:rPr>
          <w:rFonts w:eastAsia="標楷體" w:hAnsi="標楷體"/>
          <w:sz w:val="28"/>
          <w:szCs w:val="28"/>
        </w:rPr>
        <w:t>提升</w:t>
      </w:r>
      <w:r w:rsidR="00A011CF" w:rsidRPr="00A268C8">
        <w:rPr>
          <w:rFonts w:eastAsia="標楷體" w:hAnsi="標楷體"/>
          <w:sz w:val="28"/>
          <w:szCs w:val="28"/>
        </w:rPr>
        <w:t>本系</w:t>
      </w:r>
      <w:r w:rsidR="00771D31" w:rsidRPr="00A268C8">
        <w:rPr>
          <w:rFonts w:eastAsia="標楷體" w:hAnsi="標楷體"/>
          <w:sz w:val="28"/>
          <w:szCs w:val="28"/>
        </w:rPr>
        <w:t>的專業形象</w:t>
      </w:r>
      <w:r w:rsidR="00690CAF" w:rsidRPr="00A268C8">
        <w:rPr>
          <w:rFonts w:eastAsia="標楷體" w:hAnsi="標楷體"/>
          <w:sz w:val="28"/>
          <w:szCs w:val="28"/>
        </w:rPr>
        <w:t>，</w:t>
      </w:r>
      <w:r w:rsidR="00A011CF" w:rsidRPr="00A268C8">
        <w:rPr>
          <w:rFonts w:eastAsia="標楷體" w:hAnsi="標楷體"/>
          <w:sz w:val="28"/>
          <w:szCs w:val="28"/>
        </w:rPr>
        <w:t>特設立「</w:t>
      </w:r>
      <w:r w:rsidR="00673552" w:rsidRPr="00A268C8">
        <w:rPr>
          <w:rFonts w:eastAsia="標楷體" w:hAnsi="標楷體"/>
          <w:b/>
          <w:bCs/>
          <w:sz w:val="28"/>
          <w:szCs w:val="28"/>
        </w:rPr>
        <w:t>食品科學</w:t>
      </w:r>
      <w:r w:rsidR="00A011CF" w:rsidRPr="00D050B5">
        <w:rPr>
          <w:rFonts w:eastAsia="標楷體" w:hAnsi="標楷體"/>
          <w:b/>
          <w:sz w:val="28"/>
          <w:szCs w:val="28"/>
        </w:rPr>
        <w:t>系</w:t>
      </w:r>
      <w:r w:rsidR="00673552" w:rsidRPr="00A268C8">
        <w:rPr>
          <w:rFonts w:eastAsia="標楷體" w:hAnsi="標楷體"/>
          <w:b/>
          <w:bCs/>
          <w:sz w:val="28"/>
          <w:szCs w:val="28"/>
        </w:rPr>
        <w:t>學生</w:t>
      </w:r>
      <w:r w:rsidR="00673552" w:rsidRPr="00A268C8">
        <w:rPr>
          <w:rFonts w:eastAsia="標楷體" w:hAnsi="標楷體"/>
          <w:b/>
          <w:sz w:val="28"/>
          <w:szCs w:val="28"/>
        </w:rPr>
        <w:t>實習商店</w:t>
      </w:r>
      <w:r w:rsidR="00673552" w:rsidRPr="00A268C8">
        <w:rPr>
          <w:rFonts w:eastAsia="標楷體" w:hAnsi="標楷體"/>
          <w:b/>
          <w:bCs/>
          <w:sz w:val="28"/>
          <w:szCs w:val="28"/>
        </w:rPr>
        <w:t>發展基金</w:t>
      </w:r>
      <w:r w:rsidR="000E719E" w:rsidRPr="00A268C8">
        <w:rPr>
          <w:rFonts w:eastAsia="標楷體" w:hAnsi="標楷體"/>
          <w:sz w:val="28"/>
          <w:szCs w:val="28"/>
        </w:rPr>
        <w:t>」</w:t>
      </w:r>
      <w:r w:rsidR="00F219FD" w:rsidRPr="00A268C8">
        <w:rPr>
          <w:rFonts w:eastAsia="標楷體"/>
          <w:sz w:val="28"/>
          <w:szCs w:val="28"/>
        </w:rPr>
        <w:t>(</w:t>
      </w:r>
      <w:r w:rsidR="00F219FD" w:rsidRPr="00A268C8">
        <w:rPr>
          <w:rFonts w:eastAsia="標楷體" w:hAnsi="標楷體"/>
          <w:sz w:val="28"/>
          <w:szCs w:val="28"/>
        </w:rPr>
        <w:t>以下簡稱基金</w:t>
      </w:r>
      <w:r w:rsidR="00F219FD" w:rsidRPr="00A268C8">
        <w:rPr>
          <w:rFonts w:eastAsia="標楷體"/>
          <w:sz w:val="28"/>
          <w:szCs w:val="28"/>
        </w:rPr>
        <w:t>)</w:t>
      </w:r>
      <w:r w:rsidR="000E719E" w:rsidRPr="00A268C8">
        <w:rPr>
          <w:rFonts w:eastAsia="標楷體" w:hAnsi="標楷體"/>
          <w:sz w:val="28"/>
          <w:szCs w:val="28"/>
        </w:rPr>
        <w:t>。</w:t>
      </w:r>
    </w:p>
    <w:p w:rsidR="003839E0" w:rsidRPr="00A268C8" w:rsidRDefault="003839E0" w:rsidP="006F36E5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:rsidR="000E719E" w:rsidRPr="00A268C8" w:rsidRDefault="00A011CF" w:rsidP="006F36E5">
      <w:pPr>
        <w:snapToGrid w:val="0"/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A268C8">
        <w:rPr>
          <w:rFonts w:eastAsia="標楷體" w:hAnsi="標楷體"/>
          <w:b/>
          <w:sz w:val="28"/>
          <w:szCs w:val="28"/>
        </w:rPr>
        <w:t>貳、</w:t>
      </w:r>
      <w:r w:rsidR="000E719E" w:rsidRPr="00A268C8">
        <w:rPr>
          <w:rFonts w:eastAsia="標楷體" w:hAnsi="標楷體"/>
          <w:b/>
          <w:bCs/>
          <w:sz w:val="28"/>
          <w:szCs w:val="28"/>
        </w:rPr>
        <w:t>基金來源：</w:t>
      </w:r>
    </w:p>
    <w:p w:rsidR="000E719E" w:rsidRPr="00A268C8" w:rsidRDefault="00673552" w:rsidP="006F36E5">
      <w:pPr>
        <w:snapToGrid w:val="0"/>
        <w:spacing w:line="40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實習商店</w:t>
      </w:r>
      <w:r w:rsidR="009D37EC" w:rsidRPr="00A268C8">
        <w:rPr>
          <w:rFonts w:eastAsia="標楷體" w:hAnsi="標楷體"/>
          <w:sz w:val="28"/>
          <w:szCs w:val="28"/>
        </w:rPr>
        <w:t>之營業結餘款以學</w:t>
      </w:r>
      <w:r w:rsidRPr="00A268C8">
        <w:rPr>
          <w:rFonts w:eastAsia="標楷體" w:hAnsi="標楷體"/>
          <w:sz w:val="28"/>
          <w:szCs w:val="28"/>
        </w:rPr>
        <w:t>期</w:t>
      </w:r>
      <w:r w:rsidR="009D37EC" w:rsidRPr="00A268C8">
        <w:rPr>
          <w:rFonts w:eastAsia="標楷體" w:hAnsi="標楷體"/>
          <w:sz w:val="28"/>
          <w:szCs w:val="28"/>
        </w:rPr>
        <w:t>為結算單位，</w:t>
      </w:r>
      <w:r w:rsidR="00DE5522" w:rsidRPr="00A268C8">
        <w:rPr>
          <w:rFonts w:eastAsia="標楷體" w:hAnsi="標楷體"/>
          <w:sz w:val="28"/>
          <w:szCs w:val="28"/>
        </w:rPr>
        <w:t>除</w:t>
      </w:r>
      <w:r w:rsidR="009D37EC" w:rsidRPr="00A268C8">
        <w:rPr>
          <w:rFonts w:eastAsia="標楷體" w:hAnsi="標楷體"/>
          <w:sz w:val="28"/>
          <w:szCs w:val="28"/>
        </w:rPr>
        <w:t>留存營運資金</w:t>
      </w:r>
      <w:r w:rsidR="00670DE1" w:rsidRPr="00A268C8">
        <w:rPr>
          <w:rFonts w:eastAsia="標楷體" w:hAnsi="標楷體"/>
          <w:sz w:val="28"/>
          <w:szCs w:val="28"/>
        </w:rPr>
        <w:t>新台幣</w:t>
      </w:r>
      <w:r w:rsidR="003E613F" w:rsidRPr="00A268C8">
        <w:rPr>
          <w:rFonts w:eastAsia="標楷體" w:hAnsi="標楷體"/>
          <w:sz w:val="28"/>
          <w:szCs w:val="28"/>
        </w:rPr>
        <w:t>貳</w:t>
      </w:r>
      <w:r w:rsidR="009D37EC" w:rsidRPr="00A268C8">
        <w:rPr>
          <w:rFonts w:eastAsia="標楷體" w:hAnsi="標楷體"/>
          <w:sz w:val="28"/>
          <w:szCs w:val="28"/>
        </w:rPr>
        <w:t>拾萬元</w:t>
      </w:r>
      <w:r w:rsidR="001E3704" w:rsidRPr="00A268C8">
        <w:rPr>
          <w:rFonts w:eastAsia="標楷體" w:hAnsi="標楷體"/>
          <w:sz w:val="28"/>
          <w:szCs w:val="28"/>
        </w:rPr>
        <w:t>由</w:t>
      </w:r>
      <w:r w:rsidRPr="00A268C8">
        <w:rPr>
          <w:rFonts w:eastAsia="標楷體" w:hAnsi="標楷體"/>
          <w:sz w:val="28"/>
          <w:szCs w:val="28"/>
        </w:rPr>
        <w:t>實習工廠</w:t>
      </w:r>
      <w:r w:rsidR="008F5A07" w:rsidRPr="00A268C8">
        <w:rPr>
          <w:rFonts w:eastAsia="標楷體" w:hAnsi="標楷體"/>
          <w:sz w:val="28"/>
          <w:szCs w:val="28"/>
        </w:rPr>
        <w:t>管理</w:t>
      </w:r>
      <w:r w:rsidRPr="00A268C8">
        <w:rPr>
          <w:rFonts w:eastAsia="標楷體" w:hAnsi="標楷體"/>
          <w:sz w:val="28"/>
          <w:szCs w:val="28"/>
        </w:rPr>
        <w:t>委員會</w:t>
      </w:r>
      <w:r w:rsidR="00FE769D" w:rsidRPr="00A268C8">
        <w:rPr>
          <w:rFonts w:eastAsia="標楷體" w:hAnsi="標楷體"/>
          <w:sz w:val="28"/>
          <w:szCs w:val="28"/>
        </w:rPr>
        <w:t>協助</w:t>
      </w:r>
      <w:r w:rsidR="001E3704" w:rsidRPr="00A268C8">
        <w:rPr>
          <w:rFonts w:eastAsia="標楷體" w:hAnsi="標楷體"/>
          <w:sz w:val="28"/>
          <w:szCs w:val="28"/>
        </w:rPr>
        <w:t>管理</w:t>
      </w:r>
      <w:r w:rsidR="00FE769D" w:rsidRPr="00A268C8">
        <w:rPr>
          <w:rFonts w:eastAsia="標楷體" w:hAnsi="標楷體"/>
          <w:sz w:val="28"/>
          <w:szCs w:val="28"/>
        </w:rPr>
        <w:t>，以作為零用金使用之</w:t>
      </w:r>
      <w:r w:rsidR="00DE5522" w:rsidRPr="00A268C8">
        <w:rPr>
          <w:rFonts w:eastAsia="標楷體" w:hAnsi="標楷體"/>
          <w:sz w:val="28"/>
          <w:szCs w:val="28"/>
        </w:rPr>
        <w:t>外</w:t>
      </w:r>
      <w:r w:rsidR="009D37EC" w:rsidRPr="00A268C8">
        <w:rPr>
          <w:rFonts w:eastAsia="標楷體" w:hAnsi="標楷體"/>
          <w:sz w:val="28"/>
          <w:szCs w:val="28"/>
        </w:rPr>
        <w:t>，餘額</w:t>
      </w:r>
      <w:r w:rsidR="001E3704" w:rsidRPr="00A268C8">
        <w:rPr>
          <w:rFonts w:eastAsia="標楷體" w:hAnsi="標楷體"/>
          <w:sz w:val="28"/>
          <w:szCs w:val="28"/>
        </w:rPr>
        <w:t>全</w:t>
      </w:r>
      <w:r w:rsidR="00FE769D" w:rsidRPr="00A268C8">
        <w:rPr>
          <w:rFonts w:eastAsia="標楷體" w:hAnsi="標楷體"/>
          <w:sz w:val="28"/>
          <w:szCs w:val="28"/>
        </w:rPr>
        <w:t>數</w:t>
      </w:r>
      <w:r w:rsidR="009D37EC" w:rsidRPr="00A268C8">
        <w:rPr>
          <w:rFonts w:eastAsia="標楷體" w:hAnsi="標楷體"/>
          <w:sz w:val="28"/>
          <w:szCs w:val="28"/>
        </w:rPr>
        <w:t>轉入基金帳戶</w:t>
      </w:r>
      <w:r w:rsidR="000E719E" w:rsidRPr="00A268C8">
        <w:rPr>
          <w:rFonts w:eastAsia="標楷體" w:hAnsi="標楷體"/>
          <w:sz w:val="28"/>
          <w:szCs w:val="28"/>
        </w:rPr>
        <w:t>。</w:t>
      </w:r>
    </w:p>
    <w:p w:rsidR="003842C0" w:rsidRPr="00A268C8" w:rsidRDefault="003842C0" w:rsidP="006F36E5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:rsidR="003842C0" w:rsidRPr="00A268C8" w:rsidRDefault="009D37EC" w:rsidP="006F36E5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 w:rsidRPr="00A268C8">
        <w:rPr>
          <w:rFonts w:eastAsia="標楷體" w:hAnsi="標楷體"/>
          <w:b/>
          <w:sz w:val="28"/>
          <w:szCs w:val="28"/>
        </w:rPr>
        <w:t>參</w:t>
      </w:r>
      <w:r w:rsidR="00E4297B" w:rsidRPr="00A268C8">
        <w:rPr>
          <w:rFonts w:eastAsia="標楷體" w:hAnsi="標楷體"/>
          <w:b/>
          <w:sz w:val="28"/>
          <w:szCs w:val="28"/>
        </w:rPr>
        <w:t>、</w:t>
      </w:r>
      <w:r w:rsidR="008F5A07" w:rsidRPr="00A268C8">
        <w:rPr>
          <w:rFonts w:eastAsia="標楷體" w:hAnsi="標楷體"/>
          <w:b/>
          <w:sz w:val="28"/>
          <w:szCs w:val="28"/>
        </w:rPr>
        <w:t>基金管理</w:t>
      </w:r>
    </w:p>
    <w:p w:rsidR="000E719E" w:rsidRPr="00A268C8" w:rsidRDefault="0019416B" w:rsidP="00673552">
      <w:pPr>
        <w:snapToGrid w:val="0"/>
        <w:spacing w:line="40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本基金管理</w:t>
      </w:r>
      <w:r w:rsidR="00673552" w:rsidRPr="00A268C8">
        <w:rPr>
          <w:rFonts w:eastAsia="標楷體" w:hAnsi="標楷體"/>
          <w:sz w:val="28"/>
          <w:szCs w:val="28"/>
        </w:rPr>
        <w:t>委員會</w:t>
      </w:r>
      <w:r w:rsidR="003E613F" w:rsidRPr="00A268C8">
        <w:rPr>
          <w:rFonts w:eastAsia="標楷體" w:hAnsi="標楷體"/>
          <w:sz w:val="28"/>
          <w:szCs w:val="28"/>
        </w:rPr>
        <w:t>為</w:t>
      </w:r>
      <w:r w:rsidR="008F5A07" w:rsidRPr="00A268C8">
        <w:rPr>
          <w:rFonts w:eastAsia="標楷體" w:hAnsi="標楷體"/>
          <w:sz w:val="28"/>
          <w:szCs w:val="28"/>
        </w:rPr>
        <w:t>本系</w:t>
      </w:r>
      <w:r w:rsidR="003E613F" w:rsidRPr="00A268C8">
        <w:rPr>
          <w:rFonts w:eastAsia="標楷體" w:hAnsi="標楷體"/>
          <w:sz w:val="28"/>
          <w:szCs w:val="28"/>
        </w:rPr>
        <w:t>系主任及</w:t>
      </w:r>
      <w:r w:rsidR="00673552" w:rsidRPr="00A268C8">
        <w:rPr>
          <w:rFonts w:eastAsia="標楷體" w:hAnsi="標楷體"/>
          <w:sz w:val="28"/>
          <w:szCs w:val="28"/>
        </w:rPr>
        <w:t>實習工廠</w:t>
      </w:r>
      <w:r w:rsidR="008F5A07" w:rsidRPr="00A268C8">
        <w:rPr>
          <w:rFonts w:eastAsia="標楷體" w:hAnsi="標楷體"/>
          <w:sz w:val="28"/>
          <w:szCs w:val="28"/>
        </w:rPr>
        <w:t>管理委員會</w:t>
      </w:r>
      <w:r w:rsidR="003E613F" w:rsidRPr="00A268C8">
        <w:rPr>
          <w:rFonts w:eastAsia="標楷體" w:hAnsi="標楷體"/>
          <w:sz w:val="28"/>
          <w:szCs w:val="28"/>
        </w:rPr>
        <w:t>共同組成，實習工廠管理委員會召集人為主席並統籌本基金的管理及使用</w:t>
      </w:r>
      <w:r w:rsidR="00E4297B" w:rsidRPr="00A268C8">
        <w:rPr>
          <w:rFonts w:eastAsia="標楷體" w:hAnsi="標楷體"/>
          <w:sz w:val="28"/>
          <w:szCs w:val="28"/>
        </w:rPr>
        <w:t>。</w:t>
      </w:r>
    </w:p>
    <w:p w:rsidR="00A307CE" w:rsidRPr="00A268C8" w:rsidRDefault="00A307CE" w:rsidP="006F36E5">
      <w:pPr>
        <w:snapToGrid w:val="0"/>
        <w:spacing w:line="400" w:lineRule="exact"/>
        <w:jc w:val="both"/>
        <w:rPr>
          <w:rFonts w:eastAsia="標楷體"/>
          <w:b/>
          <w:bCs/>
          <w:sz w:val="28"/>
          <w:szCs w:val="28"/>
        </w:rPr>
      </w:pPr>
    </w:p>
    <w:p w:rsidR="000E719E" w:rsidRPr="00A268C8" w:rsidRDefault="00690CAF" w:rsidP="006F36E5">
      <w:pPr>
        <w:snapToGrid w:val="0"/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A268C8">
        <w:rPr>
          <w:rFonts w:eastAsia="標楷體" w:hAnsi="標楷體"/>
          <w:b/>
          <w:bCs/>
          <w:sz w:val="28"/>
          <w:szCs w:val="28"/>
        </w:rPr>
        <w:t>肆</w:t>
      </w:r>
      <w:r w:rsidR="000E719E" w:rsidRPr="00A268C8">
        <w:rPr>
          <w:rFonts w:eastAsia="標楷體" w:hAnsi="標楷體"/>
          <w:b/>
          <w:bCs/>
          <w:sz w:val="28"/>
          <w:szCs w:val="28"/>
        </w:rPr>
        <w:t>、施行細則</w:t>
      </w:r>
    </w:p>
    <w:p w:rsidR="000E719E" w:rsidRPr="00A268C8" w:rsidRDefault="00937C54" w:rsidP="006F36E5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一、</w:t>
      </w:r>
      <w:r w:rsidR="00F32F0E" w:rsidRPr="00A268C8">
        <w:rPr>
          <w:rFonts w:eastAsia="標楷體" w:hAnsi="標楷體"/>
          <w:sz w:val="28"/>
          <w:szCs w:val="28"/>
        </w:rPr>
        <w:t>基金動支項目：</w:t>
      </w:r>
      <w:r w:rsidR="00885211" w:rsidRPr="00A268C8">
        <w:rPr>
          <w:rFonts w:eastAsia="標楷體"/>
          <w:sz w:val="28"/>
          <w:szCs w:val="28"/>
        </w:rPr>
        <w:t xml:space="preserve"> </w:t>
      </w:r>
    </w:p>
    <w:p w:rsidR="00A011CF" w:rsidRPr="00A268C8" w:rsidRDefault="00673552" w:rsidP="006F36E5">
      <w:pPr>
        <w:numPr>
          <w:ilvl w:val="0"/>
          <w:numId w:val="4"/>
        </w:numPr>
        <w:tabs>
          <w:tab w:val="clear" w:pos="1850"/>
        </w:tabs>
        <w:snapToGrid w:val="0"/>
        <w:spacing w:line="400" w:lineRule="exact"/>
        <w:ind w:left="964" w:hanging="397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實習工廠</w:t>
      </w:r>
      <w:r w:rsidR="00562F81" w:rsidRPr="00A268C8">
        <w:rPr>
          <w:rFonts w:eastAsia="標楷體" w:hAnsi="標楷體"/>
          <w:sz w:val="28"/>
          <w:szCs w:val="28"/>
        </w:rPr>
        <w:t>之</w:t>
      </w:r>
      <w:r w:rsidRPr="00A268C8">
        <w:rPr>
          <w:rFonts w:eastAsia="標楷體" w:hAnsi="標楷體"/>
          <w:sz w:val="28"/>
          <w:szCs w:val="28"/>
        </w:rPr>
        <w:t>設備維護</w:t>
      </w:r>
      <w:r w:rsidR="00562F81" w:rsidRPr="00A268C8">
        <w:rPr>
          <w:rFonts w:eastAsia="標楷體" w:hAnsi="標楷體"/>
          <w:sz w:val="28"/>
          <w:szCs w:val="28"/>
        </w:rPr>
        <w:t>及空間規劃</w:t>
      </w:r>
      <w:r w:rsidR="00A011CF" w:rsidRPr="00A268C8">
        <w:rPr>
          <w:rFonts w:eastAsia="標楷體" w:hAnsi="標楷體"/>
          <w:sz w:val="28"/>
          <w:szCs w:val="28"/>
        </w:rPr>
        <w:t>。</w:t>
      </w:r>
    </w:p>
    <w:p w:rsidR="00A011CF" w:rsidRPr="00A268C8" w:rsidRDefault="00673552" w:rsidP="006F36E5">
      <w:pPr>
        <w:numPr>
          <w:ilvl w:val="0"/>
          <w:numId w:val="4"/>
        </w:numPr>
        <w:tabs>
          <w:tab w:val="clear" w:pos="1850"/>
        </w:tabs>
        <w:snapToGrid w:val="0"/>
        <w:spacing w:line="400" w:lineRule="exact"/>
        <w:ind w:left="964" w:hanging="397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實習</w:t>
      </w:r>
      <w:r w:rsidR="00DF54E3" w:rsidRPr="00A268C8">
        <w:rPr>
          <w:rFonts w:eastAsia="標楷體" w:hAnsi="標楷體"/>
          <w:sz w:val="28"/>
          <w:szCs w:val="28"/>
        </w:rPr>
        <w:t>商</w:t>
      </w:r>
      <w:r w:rsidRPr="00A268C8">
        <w:rPr>
          <w:rFonts w:eastAsia="標楷體" w:hAnsi="標楷體"/>
          <w:sz w:val="28"/>
          <w:szCs w:val="28"/>
        </w:rPr>
        <w:t>店</w:t>
      </w:r>
      <w:r w:rsidR="008A0CD4" w:rsidRPr="00A268C8">
        <w:rPr>
          <w:rFonts w:eastAsia="標楷體" w:hAnsi="標楷體"/>
          <w:sz w:val="28"/>
          <w:szCs w:val="28"/>
        </w:rPr>
        <w:t>之</w:t>
      </w:r>
      <w:r w:rsidR="0019416B" w:rsidRPr="00A268C8">
        <w:rPr>
          <w:rFonts w:eastAsia="標楷體" w:hAnsi="標楷體"/>
          <w:sz w:val="28"/>
          <w:szCs w:val="28"/>
        </w:rPr>
        <w:t>營運相關費用</w:t>
      </w:r>
      <w:r w:rsidR="00A011CF" w:rsidRPr="00A268C8">
        <w:rPr>
          <w:rFonts w:eastAsia="標楷體" w:hAnsi="標楷體"/>
          <w:sz w:val="28"/>
          <w:szCs w:val="28"/>
        </w:rPr>
        <w:t>。</w:t>
      </w:r>
    </w:p>
    <w:p w:rsidR="0019416B" w:rsidRPr="00A268C8" w:rsidRDefault="0019416B" w:rsidP="006F36E5">
      <w:pPr>
        <w:numPr>
          <w:ilvl w:val="0"/>
          <w:numId w:val="4"/>
        </w:numPr>
        <w:tabs>
          <w:tab w:val="clear" w:pos="1850"/>
        </w:tabs>
        <w:snapToGrid w:val="0"/>
        <w:spacing w:line="400" w:lineRule="exact"/>
        <w:ind w:left="964" w:hanging="397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其它有助於本系發展之相關用途。</w:t>
      </w:r>
    </w:p>
    <w:p w:rsidR="002457FF" w:rsidRPr="00A268C8" w:rsidRDefault="00F32F0E" w:rsidP="006F36E5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二、基金動支</w:t>
      </w:r>
      <w:r w:rsidR="00F039DC" w:rsidRPr="00A268C8">
        <w:rPr>
          <w:rFonts w:eastAsia="標楷體" w:hAnsi="標楷體"/>
          <w:sz w:val="28"/>
          <w:szCs w:val="28"/>
        </w:rPr>
        <w:t>程序</w:t>
      </w:r>
      <w:r w:rsidRPr="00A268C8">
        <w:rPr>
          <w:rFonts w:eastAsia="標楷體" w:hAnsi="標楷體"/>
          <w:sz w:val="28"/>
          <w:szCs w:val="28"/>
        </w:rPr>
        <w:t>：</w:t>
      </w:r>
    </w:p>
    <w:p w:rsidR="00A011CF" w:rsidRPr="00A268C8" w:rsidRDefault="00FF64CE" w:rsidP="006F36E5">
      <w:pPr>
        <w:numPr>
          <w:ilvl w:val="0"/>
          <w:numId w:val="9"/>
        </w:num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動支新台幣五萬元以下須經</w:t>
      </w:r>
      <w:r w:rsidR="00DB1125" w:rsidRPr="00A268C8">
        <w:rPr>
          <w:rFonts w:eastAsia="標楷體" w:hAnsi="標楷體"/>
          <w:sz w:val="28"/>
          <w:szCs w:val="28"/>
        </w:rPr>
        <w:t>本基金管理</w:t>
      </w:r>
      <w:r w:rsidR="00673552" w:rsidRPr="00A268C8">
        <w:rPr>
          <w:rFonts w:eastAsia="標楷體" w:hAnsi="標楷體"/>
          <w:sz w:val="28"/>
          <w:szCs w:val="28"/>
        </w:rPr>
        <w:t>會</w:t>
      </w:r>
      <w:r w:rsidR="005615B1" w:rsidRPr="00A268C8">
        <w:rPr>
          <w:rFonts w:eastAsia="標楷體" w:hAnsi="標楷體"/>
          <w:sz w:val="28"/>
          <w:szCs w:val="28"/>
        </w:rPr>
        <w:t>之</w:t>
      </w:r>
      <w:r w:rsidR="00A011CF" w:rsidRPr="00A268C8">
        <w:rPr>
          <w:rFonts w:eastAsia="標楷體" w:hAnsi="標楷體"/>
          <w:sz w:val="28"/>
          <w:szCs w:val="28"/>
        </w:rPr>
        <w:t>同意。</w:t>
      </w:r>
    </w:p>
    <w:p w:rsidR="00A011CF" w:rsidRPr="00A268C8" w:rsidRDefault="00A011CF" w:rsidP="006F36E5">
      <w:pPr>
        <w:numPr>
          <w:ilvl w:val="0"/>
          <w:numId w:val="9"/>
        </w:num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動支新台幣五萬元</w:t>
      </w:r>
      <w:r w:rsidR="00AD275F" w:rsidRPr="00A268C8">
        <w:rPr>
          <w:rFonts w:eastAsia="標楷體"/>
          <w:sz w:val="28"/>
          <w:szCs w:val="28"/>
        </w:rPr>
        <w:t>(</w:t>
      </w:r>
      <w:r w:rsidR="00AD275F" w:rsidRPr="00A268C8">
        <w:rPr>
          <w:rFonts w:eastAsia="標楷體" w:hAnsi="標楷體"/>
          <w:sz w:val="28"/>
          <w:szCs w:val="28"/>
        </w:rPr>
        <w:t>含</w:t>
      </w:r>
      <w:r w:rsidR="00AD275F" w:rsidRPr="00A268C8">
        <w:rPr>
          <w:rFonts w:eastAsia="標楷體"/>
          <w:sz w:val="28"/>
          <w:szCs w:val="28"/>
        </w:rPr>
        <w:t>)</w:t>
      </w:r>
      <w:r w:rsidRPr="00A268C8">
        <w:rPr>
          <w:rFonts w:eastAsia="標楷體" w:hAnsi="標楷體"/>
          <w:sz w:val="28"/>
          <w:szCs w:val="28"/>
        </w:rPr>
        <w:t>以上須經</w:t>
      </w:r>
      <w:r w:rsidR="00673552" w:rsidRPr="00A268C8">
        <w:rPr>
          <w:rFonts w:eastAsia="標楷體" w:hAnsi="標楷體"/>
          <w:sz w:val="28"/>
          <w:szCs w:val="28"/>
        </w:rPr>
        <w:t>系</w:t>
      </w:r>
      <w:proofErr w:type="gramStart"/>
      <w:r w:rsidR="00673552" w:rsidRPr="00A268C8">
        <w:rPr>
          <w:rFonts w:eastAsia="標楷體" w:hAnsi="標楷體"/>
          <w:sz w:val="28"/>
          <w:szCs w:val="28"/>
        </w:rPr>
        <w:t>務</w:t>
      </w:r>
      <w:proofErr w:type="gramEnd"/>
      <w:r w:rsidR="00673552" w:rsidRPr="00A268C8">
        <w:rPr>
          <w:rFonts w:eastAsia="標楷體" w:hAnsi="標楷體"/>
          <w:sz w:val="28"/>
          <w:szCs w:val="28"/>
        </w:rPr>
        <w:t>會議同意</w:t>
      </w:r>
      <w:r w:rsidRPr="00A268C8">
        <w:rPr>
          <w:rFonts w:eastAsia="標楷體" w:hAnsi="標楷體"/>
          <w:sz w:val="28"/>
          <w:szCs w:val="28"/>
        </w:rPr>
        <w:t>。</w:t>
      </w:r>
    </w:p>
    <w:p w:rsidR="00FE769D" w:rsidRPr="00A268C8" w:rsidRDefault="000612AE" w:rsidP="00FE769D">
      <w:pPr>
        <w:snapToGrid w:val="0"/>
        <w:spacing w:line="400" w:lineRule="exact"/>
        <w:ind w:leftChars="-5" w:left="506" w:hangingChars="185" w:hanging="518"/>
        <w:jc w:val="both"/>
        <w:rPr>
          <w:rFonts w:eastAsia="標楷體"/>
          <w:sz w:val="28"/>
          <w:szCs w:val="28"/>
        </w:rPr>
      </w:pPr>
      <w:r w:rsidRPr="00A268C8">
        <w:rPr>
          <w:rFonts w:eastAsia="標楷體" w:hAnsi="標楷體"/>
          <w:sz w:val="28"/>
          <w:szCs w:val="28"/>
        </w:rPr>
        <w:t>三、</w:t>
      </w:r>
      <w:r w:rsidR="003E613F" w:rsidRPr="00A268C8">
        <w:rPr>
          <w:rFonts w:eastAsia="標楷體" w:hAnsi="標楷體"/>
          <w:sz w:val="28"/>
          <w:szCs w:val="28"/>
        </w:rPr>
        <w:t>本基金管理委員會</w:t>
      </w:r>
      <w:r w:rsidR="00BE4E8D" w:rsidRPr="00A268C8">
        <w:rPr>
          <w:rFonts w:eastAsia="標楷體" w:hAnsi="標楷體"/>
          <w:sz w:val="28"/>
          <w:szCs w:val="28"/>
        </w:rPr>
        <w:t>主席</w:t>
      </w:r>
      <w:r w:rsidR="00FE769D" w:rsidRPr="00A268C8">
        <w:rPr>
          <w:rFonts w:eastAsia="標楷體" w:hAnsi="標楷體"/>
          <w:sz w:val="28"/>
          <w:szCs w:val="28"/>
        </w:rPr>
        <w:t>於系</w:t>
      </w:r>
      <w:proofErr w:type="gramStart"/>
      <w:r w:rsidR="00FE769D" w:rsidRPr="00A268C8">
        <w:rPr>
          <w:rFonts w:eastAsia="標楷體" w:hAnsi="標楷體"/>
          <w:sz w:val="28"/>
          <w:szCs w:val="28"/>
        </w:rPr>
        <w:t>務</w:t>
      </w:r>
      <w:proofErr w:type="gramEnd"/>
      <w:r w:rsidR="00FE769D" w:rsidRPr="00A268C8">
        <w:rPr>
          <w:rFonts w:eastAsia="標楷體" w:hAnsi="標楷體"/>
          <w:sz w:val="28"/>
          <w:szCs w:val="28"/>
        </w:rPr>
        <w:t>會議報告</w:t>
      </w:r>
      <w:r w:rsidR="00BE4E8D" w:rsidRPr="00A268C8">
        <w:rPr>
          <w:rFonts w:eastAsia="標楷體" w:hAnsi="標楷體"/>
          <w:sz w:val="28"/>
          <w:szCs w:val="28"/>
        </w:rPr>
        <w:t>實習</w:t>
      </w:r>
      <w:r w:rsidR="00FE769D" w:rsidRPr="00A268C8">
        <w:rPr>
          <w:rFonts w:eastAsia="標楷體" w:hAnsi="標楷體"/>
          <w:sz w:val="28"/>
          <w:szCs w:val="28"/>
        </w:rPr>
        <w:t>商店營運情況</w:t>
      </w:r>
      <w:r w:rsidR="00673552" w:rsidRPr="00A268C8">
        <w:rPr>
          <w:rFonts w:eastAsia="標楷體" w:hAnsi="標楷體"/>
          <w:sz w:val="28"/>
          <w:szCs w:val="28"/>
        </w:rPr>
        <w:t>及基金運作情形</w:t>
      </w:r>
      <w:r w:rsidR="00FE769D" w:rsidRPr="00A268C8">
        <w:rPr>
          <w:rFonts w:eastAsia="標楷體" w:hAnsi="標楷體"/>
          <w:sz w:val="28"/>
          <w:szCs w:val="28"/>
        </w:rPr>
        <w:t>。</w:t>
      </w:r>
    </w:p>
    <w:p w:rsidR="00854234" w:rsidRPr="00A268C8" w:rsidRDefault="00854234" w:rsidP="00FE769D">
      <w:pPr>
        <w:snapToGrid w:val="0"/>
        <w:spacing w:line="400" w:lineRule="exact"/>
        <w:ind w:leftChars="-5" w:left="506" w:hangingChars="185" w:hanging="518"/>
        <w:jc w:val="both"/>
        <w:rPr>
          <w:rFonts w:eastAsia="標楷體"/>
          <w:sz w:val="28"/>
          <w:szCs w:val="28"/>
        </w:rPr>
      </w:pPr>
    </w:p>
    <w:p w:rsidR="000612AE" w:rsidRPr="00A268C8" w:rsidRDefault="00854234" w:rsidP="00854234">
      <w:pPr>
        <w:snapToGrid w:val="0"/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A268C8">
        <w:rPr>
          <w:rFonts w:eastAsia="標楷體" w:hAnsi="標楷體"/>
          <w:b/>
          <w:bCs/>
          <w:sz w:val="28"/>
          <w:szCs w:val="28"/>
        </w:rPr>
        <w:t>伍</w:t>
      </w:r>
      <w:r w:rsidR="000612AE" w:rsidRPr="00A268C8">
        <w:rPr>
          <w:rFonts w:eastAsia="標楷體" w:hAnsi="標楷體"/>
          <w:b/>
          <w:bCs/>
          <w:sz w:val="28"/>
          <w:szCs w:val="28"/>
        </w:rPr>
        <w:t>、</w:t>
      </w:r>
      <w:r w:rsidR="00022067" w:rsidRPr="00A268C8">
        <w:rPr>
          <w:rFonts w:eastAsia="標楷體" w:hAnsi="標楷體"/>
          <w:b/>
          <w:bCs/>
          <w:sz w:val="28"/>
          <w:szCs w:val="28"/>
        </w:rPr>
        <w:t>本辦法經</w:t>
      </w:r>
      <w:r w:rsidRPr="00A268C8">
        <w:rPr>
          <w:rFonts w:eastAsia="標楷體" w:hAnsi="標楷體"/>
          <w:b/>
          <w:bCs/>
          <w:sz w:val="28"/>
          <w:szCs w:val="28"/>
        </w:rPr>
        <w:t>系</w:t>
      </w:r>
      <w:proofErr w:type="gramStart"/>
      <w:r w:rsidRPr="00A268C8">
        <w:rPr>
          <w:rFonts w:eastAsia="標楷體" w:hAnsi="標楷體"/>
          <w:b/>
          <w:bCs/>
          <w:sz w:val="28"/>
          <w:szCs w:val="28"/>
        </w:rPr>
        <w:t>務</w:t>
      </w:r>
      <w:proofErr w:type="gramEnd"/>
      <w:r w:rsidR="00022067" w:rsidRPr="00A268C8">
        <w:rPr>
          <w:rFonts w:eastAsia="標楷體" w:hAnsi="標楷體"/>
          <w:b/>
          <w:bCs/>
          <w:sz w:val="28"/>
          <w:szCs w:val="28"/>
        </w:rPr>
        <w:t>會議</w:t>
      </w:r>
      <w:r w:rsidR="00A011CF" w:rsidRPr="00A268C8">
        <w:rPr>
          <w:rFonts w:eastAsia="標楷體" w:hAnsi="標楷體"/>
          <w:b/>
          <w:bCs/>
          <w:sz w:val="28"/>
          <w:szCs w:val="28"/>
        </w:rPr>
        <w:t>通過</w:t>
      </w:r>
      <w:r w:rsidR="000E719E" w:rsidRPr="00A268C8">
        <w:rPr>
          <w:rFonts w:eastAsia="標楷體" w:hAnsi="標楷體"/>
          <w:b/>
          <w:bCs/>
          <w:sz w:val="28"/>
          <w:szCs w:val="28"/>
        </w:rPr>
        <w:t>後實施，修正時亦同。</w:t>
      </w:r>
    </w:p>
    <w:sectPr w:rsidR="000612AE" w:rsidRPr="00A268C8" w:rsidSect="009D37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D8" w:rsidRDefault="00AD1CD8" w:rsidP="005615B1">
      <w:r>
        <w:separator/>
      </w:r>
    </w:p>
  </w:endnote>
  <w:endnote w:type="continuationSeparator" w:id="0">
    <w:p w:rsidR="00AD1CD8" w:rsidRDefault="00AD1CD8" w:rsidP="00561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D8" w:rsidRDefault="00AD1CD8" w:rsidP="005615B1">
      <w:r>
        <w:separator/>
      </w:r>
    </w:p>
  </w:footnote>
  <w:footnote w:type="continuationSeparator" w:id="0">
    <w:p w:rsidR="00AD1CD8" w:rsidRDefault="00AD1CD8" w:rsidP="00561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CE8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B0D3D"/>
    <w:multiLevelType w:val="hybridMultilevel"/>
    <w:tmpl w:val="2C703F66"/>
    <w:lvl w:ilvl="0" w:tplc="41C8166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8E3E96"/>
    <w:multiLevelType w:val="hybridMultilevel"/>
    <w:tmpl w:val="61B4AD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D3B24BF"/>
    <w:multiLevelType w:val="hybridMultilevel"/>
    <w:tmpl w:val="73F01B84"/>
    <w:lvl w:ilvl="0" w:tplc="2C5632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AF1C54"/>
    <w:multiLevelType w:val="hybridMultilevel"/>
    <w:tmpl w:val="1D00C9B2"/>
    <w:lvl w:ilvl="0" w:tplc="CC58DCD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>
    <w:nsid w:val="29431C32"/>
    <w:multiLevelType w:val="hybridMultilevel"/>
    <w:tmpl w:val="12548DEC"/>
    <w:lvl w:ilvl="0" w:tplc="A5DEBBEE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50"/>
        </w:tabs>
        <w:ind w:left="2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0"/>
        </w:tabs>
        <w:ind w:left="3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90"/>
        </w:tabs>
        <w:ind w:left="3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30"/>
        </w:tabs>
        <w:ind w:left="5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0"/>
        </w:tabs>
        <w:ind w:left="5810" w:hanging="480"/>
      </w:pPr>
    </w:lvl>
  </w:abstractNum>
  <w:abstractNum w:abstractNumId="6">
    <w:nsid w:val="2BF4607A"/>
    <w:multiLevelType w:val="hybridMultilevel"/>
    <w:tmpl w:val="0C486E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B644F5"/>
    <w:multiLevelType w:val="multilevel"/>
    <w:tmpl w:val="DD26766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545F0126"/>
    <w:multiLevelType w:val="hybridMultilevel"/>
    <w:tmpl w:val="AD286586"/>
    <w:lvl w:ilvl="0" w:tplc="C100B3D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>
    <w:nsid w:val="5D246FCB"/>
    <w:multiLevelType w:val="hybridMultilevel"/>
    <w:tmpl w:val="005AF0F8"/>
    <w:lvl w:ilvl="0" w:tplc="B63E0DF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B145AF0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>
    <w:nsid w:val="5F42224E"/>
    <w:multiLevelType w:val="hybridMultilevel"/>
    <w:tmpl w:val="9978FCF8"/>
    <w:lvl w:ilvl="0" w:tplc="D8E2DD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29F"/>
    <w:rsid w:val="000151B3"/>
    <w:rsid w:val="00017CF1"/>
    <w:rsid w:val="00022067"/>
    <w:rsid w:val="00035FEE"/>
    <w:rsid w:val="000612AE"/>
    <w:rsid w:val="00085919"/>
    <w:rsid w:val="000A7944"/>
    <w:rsid w:val="000C5F19"/>
    <w:rsid w:val="000E719E"/>
    <w:rsid w:val="000F65F0"/>
    <w:rsid w:val="00126752"/>
    <w:rsid w:val="00181676"/>
    <w:rsid w:val="001840D0"/>
    <w:rsid w:val="001872A3"/>
    <w:rsid w:val="0019416B"/>
    <w:rsid w:val="001C56D1"/>
    <w:rsid w:val="001D3EF8"/>
    <w:rsid w:val="001E3704"/>
    <w:rsid w:val="001F7899"/>
    <w:rsid w:val="0021501E"/>
    <w:rsid w:val="002457FF"/>
    <w:rsid w:val="002856E8"/>
    <w:rsid w:val="002B69FB"/>
    <w:rsid w:val="00304DA8"/>
    <w:rsid w:val="003507A0"/>
    <w:rsid w:val="003839E0"/>
    <w:rsid w:val="003842C0"/>
    <w:rsid w:val="00395322"/>
    <w:rsid w:val="003D4002"/>
    <w:rsid w:val="003E0DAF"/>
    <w:rsid w:val="003E613F"/>
    <w:rsid w:val="003F536D"/>
    <w:rsid w:val="00450C88"/>
    <w:rsid w:val="00462976"/>
    <w:rsid w:val="004B69AE"/>
    <w:rsid w:val="004E7E80"/>
    <w:rsid w:val="004F6E7C"/>
    <w:rsid w:val="004F7C56"/>
    <w:rsid w:val="00531796"/>
    <w:rsid w:val="00532A7F"/>
    <w:rsid w:val="00541B41"/>
    <w:rsid w:val="005615B1"/>
    <w:rsid w:val="00562F81"/>
    <w:rsid w:val="005C7EB3"/>
    <w:rsid w:val="005D68BB"/>
    <w:rsid w:val="00602141"/>
    <w:rsid w:val="0061498B"/>
    <w:rsid w:val="0061601B"/>
    <w:rsid w:val="00640F94"/>
    <w:rsid w:val="00667E58"/>
    <w:rsid w:val="00670DE1"/>
    <w:rsid w:val="00673552"/>
    <w:rsid w:val="00690CAF"/>
    <w:rsid w:val="006A0DB6"/>
    <w:rsid w:val="006C1A11"/>
    <w:rsid w:val="006C649A"/>
    <w:rsid w:val="006F36E5"/>
    <w:rsid w:val="0072754F"/>
    <w:rsid w:val="00771D31"/>
    <w:rsid w:val="00791B38"/>
    <w:rsid w:val="00824FC2"/>
    <w:rsid w:val="00833340"/>
    <w:rsid w:val="00854234"/>
    <w:rsid w:val="0088072B"/>
    <w:rsid w:val="0088329F"/>
    <w:rsid w:val="00885211"/>
    <w:rsid w:val="008A0CD4"/>
    <w:rsid w:val="008A0E4A"/>
    <w:rsid w:val="008D371B"/>
    <w:rsid w:val="008E31C0"/>
    <w:rsid w:val="008F5A07"/>
    <w:rsid w:val="0090343D"/>
    <w:rsid w:val="00904E1E"/>
    <w:rsid w:val="00931DAE"/>
    <w:rsid w:val="00937C54"/>
    <w:rsid w:val="00947BCA"/>
    <w:rsid w:val="00960DB6"/>
    <w:rsid w:val="00973FBA"/>
    <w:rsid w:val="00994D67"/>
    <w:rsid w:val="009A6083"/>
    <w:rsid w:val="009D37EC"/>
    <w:rsid w:val="00A011CF"/>
    <w:rsid w:val="00A13CE7"/>
    <w:rsid w:val="00A24004"/>
    <w:rsid w:val="00A268C8"/>
    <w:rsid w:val="00A307CE"/>
    <w:rsid w:val="00A57558"/>
    <w:rsid w:val="00A704EA"/>
    <w:rsid w:val="00A73A77"/>
    <w:rsid w:val="00A836AF"/>
    <w:rsid w:val="00A871DC"/>
    <w:rsid w:val="00AD1CD8"/>
    <w:rsid w:val="00AD275F"/>
    <w:rsid w:val="00B77533"/>
    <w:rsid w:val="00BA77CD"/>
    <w:rsid w:val="00BB0177"/>
    <w:rsid w:val="00BB01E0"/>
    <w:rsid w:val="00BB48D3"/>
    <w:rsid w:val="00BB6D32"/>
    <w:rsid w:val="00BC3B1C"/>
    <w:rsid w:val="00BE175F"/>
    <w:rsid w:val="00BE4E8D"/>
    <w:rsid w:val="00C05A77"/>
    <w:rsid w:val="00C64F30"/>
    <w:rsid w:val="00CA1D9B"/>
    <w:rsid w:val="00CA6477"/>
    <w:rsid w:val="00CB2A78"/>
    <w:rsid w:val="00CC4D54"/>
    <w:rsid w:val="00D050B5"/>
    <w:rsid w:val="00D12C1D"/>
    <w:rsid w:val="00D2351D"/>
    <w:rsid w:val="00D51E66"/>
    <w:rsid w:val="00D701A7"/>
    <w:rsid w:val="00DA2663"/>
    <w:rsid w:val="00DB1125"/>
    <w:rsid w:val="00DB4B1D"/>
    <w:rsid w:val="00DD2262"/>
    <w:rsid w:val="00DD4092"/>
    <w:rsid w:val="00DE5522"/>
    <w:rsid w:val="00DE55FF"/>
    <w:rsid w:val="00DF54E3"/>
    <w:rsid w:val="00E11C44"/>
    <w:rsid w:val="00E4297B"/>
    <w:rsid w:val="00E714F8"/>
    <w:rsid w:val="00F039DC"/>
    <w:rsid w:val="00F219FD"/>
    <w:rsid w:val="00F24759"/>
    <w:rsid w:val="00F32F0E"/>
    <w:rsid w:val="00F45431"/>
    <w:rsid w:val="00F91F52"/>
    <w:rsid w:val="00FD1DD2"/>
    <w:rsid w:val="00FE769D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3F536D"/>
    <w:pPr>
      <w:widowControl/>
      <w:spacing w:before="100" w:beforeAutospacing="1" w:after="100" w:afterAutospacing="1"/>
      <w:outlineLvl w:val="0"/>
    </w:pPr>
    <w:rPr>
      <w:rFonts w:ascii="sөũ" w:hAnsi="sөũ"/>
      <w:b/>
      <w:bCs/>
      <w:color w:val="000000"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7899"/>
    <w:pPr>
      <w:ind w:left="2520" w:hangingChars="900" w:hanging="2520"/>
    </w:pPr>
    <w:rPr>
      <w:rFonts w:eastAsia="標楷體"/>
      <w:sz w:val="28"/>
    </w:rPr>
  </w:style>
  <w:style w:type="paragraph" w:customStyle="1" w:styleId="-11">
    <w:name w:val="彩色清單 - 輔色 11"/>
    <w:basedOn w:val="a"/>
    <w:uiPriority w:val="34"/>
    <w:qFormat/>
    <w:rsid w:val="00A011CF"/>
    <w:pPr>
      <w:adjustRightInd w:val="0"/>
      <w:spacing w:line="360" w:lineRule="atLeast"/>
      <w:ind w:leftChars="200" w:left="480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615B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5615B1"/>
    <w:rPr>
      <w:kern w:val="2"/>
    </w:rPr>
  </w:style>
  <w:style w:type="paragraph" w:styleId="a6">
    <w:name w:val="footer"/>
    <w:basedOn w:val="a"/>
    <w:link w:val="a7"/>
    <w:uiPriority w:val="99"/>
    <w:unhideWhenUsed/>
    <w:rsid w:val="005615B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5615B1"/>
    <w:rPr>
      <w:kern w:val="2"/>
    </w:rPr>
  </w:style>
  <w:style w:type="character" w:customStyle="1" w:styleId="10">
    <w:name w:val="標題 1 字元"/>
    <w:link w:val="1"/>
    <w:rsid w:val="003F536D"/>
    <w:rPr>
      <w:rFonts w:ascii="sөũ" w:hAnsi="sөũ" w:cs="新細明體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>TC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「流行系系發展基金」使用章程</dc:title>
  <dc:creator>黃全利</dc:creator>
  <cp:lastModifiedBy>Michelle Hsu</cp:lastModifiedBy>
  <cp:revision>3</cp:revision>
  <cp:lastPrinted>2011-09-07T00:34:00Z</cp:lastPrinted>
  <dcterms:created xsi:type="dcterms:W3CDTF">2013-08-26T07:08:00Z</dcterms:created>
  <dcterms:modified xsi:type="dcterms:W3CDTF">2013-08-26T07:31:00Z</dcterms:modified>
</cp:coreProperties>
</file>